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7854A" w14:textId="75420D49" w:rsidR="00365E54" w:rsidRDefault="006071E5" w:rsidP="006071E5">
      <w:pPr>
        <w:pStyle w:val="Unittitle"/>
      </w:pPr>
      <w:r>
        <w:t xml:space="preserve">1. </w:t>
      </w:r>
      <w:r w:rsidR="00365E54">
        <w:t xml:space="preserve">Business </w:t>
      </w:r>
      <w:r>
        <w:t>c</w:t>
      </w:r>
      <w:r w:rsidR="00365E54">
        <w:t>ontext</w:t>
      </w:r>
    </w:p>
    <w:p w14:paraId="5C4F3365" w14:textId="0204AED2" w:rsidR="00474F67" w:rsidRPr="00692A45" w:rsidRDefault="004E4027" w:rsidP="004E4027">
      <w:pPr>
        <w:pStyle w:val="Heading1"/>
      </w:pPr>
      <w:r w:rsidRPr="00692A45">
        <w:t xml:space="preserve">Worksheet </w:t>
      </w:r>
      <w:r w:rsidR="003A1468">
        <w:t>2</w:t>
      </w:r>
      <w:r w:rsidRPr="00692A45">
        <w:t xml:space="preserve">: </w:t>
      </w:r>
      <w:r w:rsidR="003A1468">
        <w:t>The environments organisations operate in</w:t>
      </w:r>
      <w:r w:rsidR="00F23AA7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5A243D1B" w14:textId="555753F8" w:rsidR="005B5858" w:rsidRDefault="005B5858" w:rsidP="005B5858">
      <w:pPr>
        <w:rPr>
          <w:rFonts w:cs="Arial"/>
          <w:szCs w:val="22"/>
        </w:rPr>
      </w:pPr>
      <w:r>
        <w:rPr>
          <w:rFonts w:cs="Arial"/>
          <w:szCs w:val="22"/>
        </w:rPr>
        <w:t>1</w:t>
      </w:r>
      <w:r w:rsidR="006071E5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="003A1468">
        <w:rPr>
          <w:rFonts w:cs="Arial"/>
          <w:szCs w:val="22"/>
        </w:rPr>
        <w:t xml:space="preserve">What is meant by the term </w:t>
      </w:r>
      <w:r w:rsidR="006071E5">
        <w:rPr>
          <w:rFonts w:cs="Arial"/>
          <w:szCs w:val="22"/>
        </w:rPr>
        <w:t>‘</w:t>
      </w:r>
      <w:r w:rsidR="003A1468">
        <w:rPr>
          <w:rFonts w:cs="Arial"/>
          <w:szCs w:val="22"/>
        </w:rPr>
        <w:t>constraint on an organisation</w:t>
      </w:r>
      <w:r w:rsidR="006071E5">
        <w:rPr>
          <w:rFonts w:cs="Arial"/>
          <w:szCs w:val="22"/>
        </w:rPr>
        <w:t>’</w:t>
      </w:r>
      <w:r w:rsidR="003A1468">
        <w:rPr>
          <w:rFonts w:cs="Arial"/>
          <w:szCs w:val="22"/>
        </w:rPr>
        <w:t>?</w:t>
      </w:r>
    </w:p>
    <w:p w14:paraId="4DFC6278" w14:textId="43A64039" w:rsidR="005B5858" w:rsidRDefault="005B5858" w:rsidP="005B5858">
      <w:pPr>
        <w:pStyle w:val="Answer"/>
        <w:rPr>
          <w:b/>
          <w:bCs/>
          <w:color w:val="FF0000"/>
        </w:rPr>
      </w:pPr>
      <w:r>
        <w:rPr>
          <w:color w:val="FF0000"/>
        </w:rPr>
        <w:t xml:space="preserve">A </w:t>
      </w:r>
      <w:r w:rsidR="003A1468">
        <w:rPr>
          <w:b/>
          <w:bCs/>
          <w:color w:val="FF0000"/>
        </w:rPr>
        <w:t xml:space="preserve">specific pressure </w:t>
      </w:r>
      <w:r w:rsidR="003A1468" w:rsidRPr="003A1468">
        <w:rPr>
          <w:color w:val="FF0000"/>
        </w:rPr>
        <w:t xml:space="preserve">that makes it </w:t>
      </w:r>
      <w:r w:rsidR="003A1468" w:rsidRPr="003A1468">
        <w:rPr>
          <w:b/>
          <w:bCs/>
          <w:color w:val="FF0000"/>
        </w:rPr>
        <w:t>difficult</w:t>
      </w:r>
      <w:r w:rsidR="003A1468" w:rsidRPr="003A1468">
        <w:rPr>
          <w:color w:val="FF0000"/>
        </w:rPr>
        <w:t xml:space="preserve"> </w:t>
      </w:r>
      <w:r w:rsidR="005C6EC6">
        <w:rPr>
          <w:color w:val="FF0000"/>
        </w:rPr>
        <w:t>or prevents</w:t>
      </w:r>
      <w:r w:rsidR="003A1468" w:rsidRPr="003A1468">
        <w:rPr>
          <w:color w:val="FF0000"/>
        </w:rPr>
        <w:t xml:space="preserve"> an organi</w:t>
      </w:r>
      <w:r w:rsidR="003A1468">
        <w:rPr>
          <w:color w:val="FF0000"/>
        </w:rPr>
        <w:t>s</w:t>
      </w:r>
      <w:r w:rsidR="003A1468" w:rsidRPr="003A1468">
        <w:rPr>
          <w:color w:val="FF0000"/>
        </w:rPr>
        <w:t xml:space="preserve">ation to operate in </w:t>
      </w:r>
      <w:r w:rsidR="003A1468" w:rsidRPr="003A1468">
        <w:rPr>
          <w:b/>
          <w:bCs/>
          <w:color w:val="FF0000"/>
        </w:rPr>
        <w:t>any way it wants</w:t>
      </w:r>
      <w:r w:rsidR="003A1468" w:rsidRPr="003A1468">
        <w:rPr>
          <w:color w:val="FF0000"/>
        </w:rPr>
        <w:t>.</w:t>
      </w:r>
    </w:p>
    <w:p w14:paraId="05ACD034" w14:textId="77777777" w:rsidR="005B5858" w:rsidRDefault="005B5858" w:rsidP="005B5858">
      <w:pPr>
        <w:pStyle w:val="Answer"/>
        <w:rPr>
          <w:color w:val="FF0000"/>
        </w:rPr>
      </w:pPr>
    </w:p>
    <w:p w14:paraId="6D6B2C95" w14:textId="40D3B5EE" w:rsidR="005B5858" w:rsidRDefault="005B5858" w:rsidP="005B5858">
      <w:pPr>
        <w:pStyle w:val="Answer"/>
        <w:rPr>
          <w:b/>
          <w:bCs/>
          <w:color w:val="FF0000"/>
        </w:rPr>
      </w:pPr>
      <w:r>
        <w:rPr>
          <w:color w:val="FF0000"/>
        </w:rPr>
        <w:t xml:space="preserve">Accept any reasonable </w:t>
      </w:r>
      <w:r w:rsidR="003A1468">
        <w:rPr>
          <w:color w:val="FF0000"/>
        </w:rPr>
        <w:t>explanation</w:t>
      </w:r>
      <w:r>
        <w:rPr>
          <w:color w:val="FF0000"/>
        </w:rPr>
        <w:t xml:space="preserve"> that has recognisable elements for the keywords:</w:t>
      </w:r>
    </w:p>
    <w:p w14:paraId="7D64F460" w14:textId="57B37D4A" w:rsidR="005B5858" w:rsidRDefault="003A1468" w:rsidP="005B5858">
      <w:pPr>
        <w:pStyle w:val="Answer"/>
        <w:rPr>
          <w:b/>
          <w:bCs/>
          <w:color w:val="FF0000"/>
        </w:rPr>
      </w:pPr>
      <w:r>
        <w:rPr>
          <w:b/>
          <w:bCs/>
          <w:color w:val="FF0000"/>
        </w:rPr>
        <w:t>pressure</w:t>
      </w:r>
      <w:r w:rsidR="005B5858">
        <w:rPr>
          <w:color w:val="FF0000"/>
        </w:rPr>
        <w:t xml:space="preserve"> (eg </w:t>
      </w:r>
      <w:r w:rsidR="005C6EC6">
        <w:rPr>
          <w:color w:val="FF0000"/>
        </w:rPr>
        <w:t xml:space="preserve">barrier, burden, </w:t>
      </w:r>
      <w:r w:rsidR="005B5858">
        <w:rPr>
          <w:color w:val="FF0000"/>
        </w:rPr>
        <w:t>etc)</w:t>
      </w:r>
    </w:p>
    <w:p w14:paraId="2C624876" w14:textId="47117DFE" w:rsidR="005C6EC6" w:rsidRDefault="005C6EC6" w:rsidP="005B5858">
      <w:pPr>
        <w:pStyle w:val="Answer"/>
        <w:rPr>
          <w:b/>
          <w:bCs/>
          <w:color w:val="FF0000"/>
        </w:rPr>
      </w:pPr>
      <w:r>
        <w:rPr>
          <w:b/>
          <w:bCs/>
          <w:color w:val="FF0000"/>
        </w:rPr>
        <w:t>d</w:t>
      </w:r>
      <w:r w:rsidR="003A1468">
        <w:rPr>
          <w:b/>
          <w:bCs/>
          <w:color w:val="FF0000"/>
        </w:rPr>
        <w:t>ifficult</w:t>
      </w:r>
      <w:r>
        <w:rPr>
          <w:b/>
          <w:bCs/>
          <w:color w:val="FF0000"/>
        </w:rPr>
        <w:t xml:space="preserve"> </w:t>
      </w:r>
      <w:r>
        <w:rPr>
          <w:color w:val="FF0000"/>
        </w:rPr>
        <w:t>(eg problematic, challenging, etc)</w:t>
      </w:r>
    </w:p>
    <w:p w14:paraId="13C4853D" w14:textId="5979E3E3" w:rsidR="005B5858" w:rsidRDefault="005C6EC6" w:rsidP="005B5858">
      <w:pPr>
        <w:pStyle w:val="Answer"/>
        <w:rPr>
          <w:b/>
          <w:bCs/>
          <w:color w:val="FF0000"/>
        </w:rPr>
      </w:pPr>
      <w:r>
        <w:rPr>
          <w:b/>
          <w:bCs/>
          <w:color w:val="FF0000"/>
        </w:rPr>
        <w:t>p</w:t>
      </w:r>
      <w:r w:rsidR="003A1468">
        <w:rPr>
          <w:b/>
          <w:bCs/>
          <w:color w:val="FF0000"/>
        </w:rPr>
        <w:t>revents</w:t>
      </w:r>
      <w:r w:rsidR="005B5858">
        <w:rPr>
          <w:color w:val="FF0000"/>
        </w:rPr>
        <w:t xml:space="preserve"> (eg </w:t>
      </w:r>
      <w:r>
        <w:rPr>
          <w:color w:val="FF0000"/>
        </w:rPr>
        <w:t>stop</w:t>
      </w:r>
      <w:r w:rsidR="005B5858">
        <w:rPr>
          <w:color w:val="FF0000"/>
        </w:rPr>
        <w:t>,</w:t>
      </w:r>
      <w:r>
        <w:rPr>
          <w:color w:val="FF0000"/>
        </w:rPr>
        <w:t xml:space="preserve"> block</w:t>
      </w:r>
      <w:r w:rsidR="005B5858">
        <w:rPr>
          <w:color w:val="FF0000"/>
        </w:rPr>
        <w:t xml:space="preserve"> etc) </w:t>
      </w:r>
    </w:p>
    <w:p w14:paraId="3ABF09B2" w14:textId="0E73A137" w:rsidR="005B5858" w:rsidRPr="005B5858" w:rsidRDefault="005C6EC6" w:rsidP="005B5858">
      <w:pPr>
        <w:pStyle w:val="Answer"/>
        <w:rPr>
          <w:b/>
          <w:bCs/>
          <w:color w:val="FF0000"/>
        </w:rPr>
      </w:pPr>
      <w:r>
        <w:rPr>
          <w:b/>
          <w:bCs/>
          <w:color w:val="FF0000"/>
        </w:rPr>
        <w:t>a</w:t>
      </w:r>
      <w:r w:rsidR="003A1468">
        <w:rPr>
          <w:b/>
          <w:bCs/>
          <w:color w:val="FF0000"/>
        </w:rPr>
        <w:t>ny way it wants</w:t>
      </w:r>
      <w:r w:rsidR="005B5858">
        <w:rPr>
          <w:color w:val="FF0000"/>
        </w:rPr>
        <w:t xml:space="preserve"> (eg </w:t>
      </w:r>
      <w:r>
        <w:rPr>
          <w:color w:val="FF0000"/>
        </w:rPr>
        <w:t>without restriction, at will</w:t>
      </w:r>
      <w:r w:rsidR="001E1936">
        <w:rPr>
          <w:color w:val="FF0000"/>
        </w:rPr>
        <w:t>,</w:t>
      </w:r>
      <w:r w:rsidR="005B5858">
        <w:rPr>
          <w:color w:val="FF0000"/>
        </w:rPr>
        <w:t xml:space="preserve"> etc)</w:t>
      </w:r>
    </w:p>
    <w:p w14:paraId="794066B8" w14:textId="0DF35188" w:rsidR="00E86A57" w:rsidRDefault="00E86A57" w:rsidP="00110217">
      <w:pPr>
        <w:rPr>
          <w:rFonts w:cs="Arial"/>
          <w:szCs w:val="22"/>
        </w:rPr>
      </w:pPr>
    </w:p>
    <w:p w14:paraId="7708D521" w14:textId="64AD3E96" w:rsidR="00E86A57" w:rsidRDefault="00E86A57" w:rsidP="00E86A57">
      <w:pPr>
        <w:rPr>
          <w:rFonts w:cs="Arial"/>
          <w:szCs w:val="22"/>
        </w:rPr>
      </w:pPr>
      <w:r>
        <w:rPr>
          <w:rFonts w:cs="Arial"/>
          <w:szCs w:val="22"/>
        </w:rPr>
        <w:t>2</w:t>
      </w:r>
      <w:r w:rsidR="001E1936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bookmarkStart w:id="0" w:name="_Hlk96169662"/>
      <w:r>
        <w:rPr>
          <w:rFonts w:cs="Arial"/>
          <w:szCs w:val="22"/>
        </w:rPr>
        <w:t xml:space="preserve"> Which </w:t>
      </w:r>
      <w:r w:rsidRPr="001F1AD1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of the following is most likely to be </w:t>
      </w:r>
      <w:r w:rsidR="00B05B53">
        <w:rPr>
          <w:rFonts w:cs="Arial"/>
          <w:szCs w:val="22"/>
        </w:rPr>
        <w:t>categorised as a</w:t>
      </w:r>
      <w:r>
        <w:rPr>
          <w:rFonts w:cs="Arial"/>
          <w:szCs w:val="22"/>
        </w:rPr>
        <w:t xml:space="preserve"> </w:t>
      </w:r>
      <w:r w:rsidR="001E1936">
        <w:rPr>
          <w:rFonts w:cs="Arial"/>
          <w:b/>
          <w:bCs/>
          <w:szCs w:val="22"/>
        </w:rPr>
        <w:t>p</w:t>
      </w:r>
      <w:r w:rsidR="00B05B53">
        <w:rPr>
          <w:rFonts w:cs="Arial"/>
          <w:b/>
          <w:bCs/>
          <w:szCs w:val="22"/>
        </w:rPr>
        <w:t xml:space="preserve">eople </w:t>
      </w:r>
      <w:r w:rsidR="00B05B53">
        <w:rPr>
          <w:rFonts w:cs="Arial"/>
          <w:szCs w:val="22"/>
        </w:rPr>
        <w:t>resource constraint</w:t>
      </w:r>
      <w:r>
        <w:rPr>
          <w:rFonts w:cs="Arial"/>
          <w:szCs w:val="22"/>
        </w:rPr>
        <w:t>?</w:t>
      </w:r>
    </w:p>
    <w:p w14:paraId="28E559F0" w14:textId="49E336F5" w:rsidR="00E86A57" w:rsidRPr="00B05B53" w:rsidRDefault="00B05B53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  <w:color w:val="FF0000"/>
        </w:rPr>
      </w:pPr>
      <w:r w:rsidRPr="00B05B53">
        <w:rPr>
          <w:rFonts w:cs="Arial"/>
          <w:color w:val="FF0000"/>
          <w:szCs w:val="22"/>
        </w:rPr>
        <w:t>Resistance to change</w:t>
      </w:r>
    </w:p>
    <w:p w14:paraId="01B804EA" w14:textId="6C606776" w:rsidR="00E86A57" w:rsidRDefault="00B05B53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Management </w:t>
      </w:r>
      <w:r w:rsidR="001E1936">
        <w:rPr>
          <w:rFonts w:cs="Arial"/>
          <w:szCs w:val="22"/>
        </w:rPr>
        <w:t>s</w:t>
      </w:r>
      <w:r>
        <w:rPr>
          <w:rFonts w:cs="Arial"/>
          <w:szCs w:val="22"/>
        </w:rPr>
        <w:t>tyle</w:t>
      </w:r>
    </w:p>
    <w:p w14:paraId="0BA12561" w14:textId="1B05AEAD" w:rsidR="00E86A57" w:rsidRDefault="00B05B53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Production </w:t>
      </w:r>
      <w:r w:rsidR="001E1936">
        <w:rPr>
          <w:rFonts w:cs="Arial"/>
          <w:szCs w:val="22"/>
        </w:rPr>
        <w:t>c</w:t>
      </w:r>
      <w:r>
        <w:rPr>
          <w:rFonts w:cs="Arial"/>
          <w:szCs w:val="22"/>
        </w:rPr>
        <w:t>apacity</w:t>
      </w:r>
    </w:p>
    <w:p w14:paraId="4023BFB3" w14:textId="6ED59F6F" w:rsidR="00E86A57" w:rsidRPr="00E86A57" w:rsidRDefault="00B05B53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 xml:space="preserve">Cultural </w:t>
      </w:r>
      <w:r w:rsidR="001E1936">
        <w:rPr>
          <w:rFonts w:cs="Arial"/>
          <w:szCs w:val="22"/>
        </w:rPr>
        <w:t>e</w:t>
      </w:r>
      <w:r>
        <w:rPr>
          <w:rFonts w:cs="Arial"/>
          <w:szCs w:val="22"/>
        </w:rPr>
        <w:t>nvironment</w:t>
      </w:r>
    </w:p>
    <w:bookmarkEnd w:id="0"/>
    <w:p w14:paraId="2A293D29" w14:textId="77777777" w:rsidR="00FB1D34" w:rsidRDefault="00FB1D34" w:rsidP="00471132">
      <w:pPr>
        <w:rPr>
          <w:rFonts w:cs="Arial"/>
          <w:szCs w:val="22"/>
        </w:rPr>
      </w:pPr>
    </w:p>
    <w:p w14:paraId="3053D552" w14:textId="3BDBB2CE" w:rsidR="00471132" w:rsidRDefault="00471132" w:rsidP="00471132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1E1936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bookmarkStart w:id="1" w:name="_Hlk96170017"/>
      <w:r>
        <w:rPr>
          <w:rFonts w:cs="Arial"/>
          <w:szCs w:val="22"/>
        </w:rPr>
        <w:t xml:space="preserve"> </w:t>
      </w:r>
      <w:bookmarkStart w:id="2" w:name="_Hlk96169981"/>
      <w:r w:rsidR="00217C0C">
        <w:rPr>
          <w:rFonts w:cs="Arial"/>
          <w:szCs w:val="22"/>
        </w:rPr>
        <w:t>Explain the</w:t>
      </w:r>
      <w:r>
        <w:rPr>
          <w:rFonts w:cs="Arial"/>
          <w:szCs w:val="22"/>
        </w:rPr>
        <w:t xml:space="preserve"> </w:t>
      </w:r>
      <w:r w:rsidR="00217C0C">
        <w:rPr>
          <w:rFonts w:cs="Arial"/>
          <w:b/>
          <w:bCs/>
          <w:szCs w:val="22"/>
        </w:rPr>
        <w:t>TWO</w:t>
      </w:r>
      <w:r>
        <w:rPr>
          <w:rFonts w:cs="Arial"/>
          <w:szCs w:val="22"/>
        </w:rPr>
        <w:t xml:space="preserve"> </w:t>
      </w:r>
      <w:r w:rsidR="00217C0C">
        <w:rPr>
          <w:rFonts w:cs="Arial"/>
          <w:szCs w:val="22"/>
        </w:rPr>
        <w:t>main internal factors of a SWOT analysis</w:t>
      </w:r>
      <w:bookmarkEnd w:id="2"/>
      <w:r w:rsidR="001E1936">
        <w:rPr>
          <w:rFonts w:cs="Arial"/>
          <w:szCs w:val="22"/>
        </w:rPr>
        <w:t>.</w:t>
      </w:r>
    </w:p>
    <w:p w14:paraId="1B2B6A2E" w14:textId="74B68B05" w:rsidR="00471132" w:rsidRPr="00FB4FB7" w:rsidRDefault="00217C0C" w:rsidP="00217C0C">
      <w:pPr>
        <w:pStyle w:val="ListParagraph"/>
        <w:numPr>
          <w:ilvl w:val="0"/>
          <w:numId w:val="36"/>
        </w:numPr>
        <w:spacing w:before="120" w:after="120"/>
        <w:rPr>
          <w:rFonts w:cs="Arial"/>
          <w:color w:val="FF0000"/>
        </w:rPr>
      </w:pPr>
      <w:r w:rsidRPr="00FB4FB7">
        <w:rPr>
          <w:rFonts w:cs="Arial"/>
          <w:color w:val="FF0000"/>
          <w:szCs w:val="22"/>
        </w:rPr>
        <w:t>Strengths: because they can be controlled and built upon from within the organisation</w:t>
      </w:r>
      <w:r w:rsidR="001E1936">
        <w:rPr>
          <w:rFonts w:cs="Arial"/>
          <w:color w:val="FF0000"/>
          <w:szCs w:val="22"/>
        </w:rPr>
        <w:t>.</w:t>
      </w:r>
    </w:p>
    <w:p w14:paraId="6B9533CF" w14:textId="1A003415" w:rsidR="00471132" w:rsidRDefault="00217C0C" w:rsidP="00471132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FB4FB7">
        <w:rPr>
          <w:rFonts w:cs="Arial"/>
          <w:color w:val="FF0000"/>
          <w:szCs w:val="22"/>
        </w:rPr>
        <w:t>Weaknesses: because they can be identified and addressed to turn them into internal strengths</w:t>
      </w:r>
      <w:r w:rsidR="001E1936">
        <w:rPr>
          <w:rFonts w:cs="Arial"/>
          <w:color w:val="FF0000"/>
          <w:szCs w:val="22"/>
        </w:rPr>
        <w:t>.</w:t>
      </w:r>
    </w:p>
    <w:bookmarkEnd w:id="1"/>
    <w:p w14:paraId="2157B0BB" w14:textId="656A081E" w:rsidR="00CD0DD6" w:rsidRDefault="00CD0DD6" w:rsidP="00110217">
      <w:pPr>
        <w:rPr>
          <w:rFonts w:cs="Arial"/>
          <w:szCs w:val="22"/>
        </w:rPr>
      </w:pPr>
    </w:p>
    <w:p w14:paraId="27A58B54" w14:textId="73FFBE05" w:rsidR="009223FC" w:rsidRDefault="00D762F2" w:rsidP="009223FC">
      <w:pPr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1E1936">
        <w:rPr>
          <w:rFonts w:cs="Arial"/>
          <w:szCs w:val="22"/>
        </w:rPr>
        <w:t>.</w:t>
      </w:r>
      <w:r w:rsidR="009223FC">
        <w:rPr>
          <w:rFonts w:cs="Arial"/>
          <w:szCs w:val="22"/>
        </w:rPr>
        <w:t xml:space="preserve"> </w:t>
      </w:r>
      <w:bookmarkStart w:id="3" w:name="_Hlk96170405"/>
      <w:r w:rsidR="009223FC">
        <w:rPr>
          <w:rFonts w:cs="Arial"/>
          <w:szCs w:val="22"/>
        </w:rPr>
        <w:t xml:space="preserve"> </w:t>
      </w:r>
      <w:r w:rsidR="00FB4FB7">
        <w:rPr>
          <w:rFonts w:cs="Arial"/>
          <w:szCs w:val="22"/>
        </w:rPr>
        <w:t xml:space="preserve">Which </w:t>
      </w:r>
      <w:r w:rsidR="00FB4FB7" w:rsidRPr="001F1AD1">
        <w:rPr>
          <w:rFonts w:cs="Arial"/>
          <w:b/>
          <w:bCs/>
          <w:szCs w:val="22"/>
        </w:rPr>
        <w:t>ONE</w:t>
      </w:r>
      <w:r w:rsidR="00FB4FB7">
        <w:rPr>
          <w:rFonts w:cs="Arial"/>
          <w:szCs w:val="22"/>
        </w:rPr>
        <w:t xml:space="preserve"> of the following is recommended to be </w:t>
      </w:r>
      <w:r w:rsidR="00FE598B">
        <w:rPr>
          <w:rFonts w:cs="Arial"/>
          <w:b/>
          <w:bCs/>
          <w:szCs w:val="22"/>
        </w:rPr>
        <w:t>constantly</w:t>
      </w:r>
      <w:r w:rsidR="00FB4FB7">
        <w:rPr>
          <w:rFonts w:cs="Arial"/>
          <w:szCs w:val="22"/>
        </w:rPr>
        <w:t xml:space="preserve"> considered a threat</w:t>
      </w:r>
      <w:r w:rsidR="009223FC">
        <w:rPr>
          <w:rFonts w:cs="Arial"/>
          <w:szCs w:val="22"/>
        </w:rPr>
        <w:t>?</w:t>
      </w:r>
    </w:p>
    <w:p w14:paraId="14DEDC8D" w14:textId="5CF34CF2" w:rsidR="009223FC" w:rsidRDefault="00FB4FB7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Rising inflation rates</w:t>
      </w:r>
    </w:p>
    <w:p w14:paraId="44BFC831" w14:textId="6047A1E5" w:rsidR="009223FC" w:rsidRDefault="00FB4FB7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Falling interest rates</w:t>
      </w:r>
    </w:p>
    <w:p w14:paraId="0C6FD7C5" w14:textId="17986AF5" w:rsidR="009223FC" w:rsidRPr="00FB4FB7" w:rsidRDefault="00FB4FB7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  <w:color w:val="FF0000"/>
        </w:rPr>
      </w:pPr>
      <w:r w:rsidRPr="00FB4FB7">
        <w:rPr>
          <w:rFonts w:cs="Arial"/>
          <w:color w:val="FF0000"/>
          <w:szCs w:val="22"/>
        </w:rPr>
        <w:t>Competitor behaviours</w:t>
      </w:r>
    </w:p>
    <w:p w14:paraId="39B55D7C" w14:textId="6A586AB2" w:rsidR="009223FC" w:rsidRPr="00FB4FB7" w:rsidRDefault="00FB4FB7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</w:rPr>
        <w:t>Stakeholder behaviours</w:t>
      </w:r>
    </w:p>
    <w:bookmarkEnd w:id="3"/>
    <w:p w14:paraId="40941965" w14:textId="1D13BFB3" w:rsidR="00CD0DD6" w:rsidRDefault="00CD0DD6" w:rsidP="00CD0DD6">
      <w:pPr>
        <w:pStyle w:val="ListParagraph"/>
        <w:spacing w:before="120" w:after="120"/>
        <w:rPr>
          <w:rFonts w:cs="Arial"/>
        </w:rPr>
      </w:pPr>
    </w:p>
    <w:p w14:paraId="6AD4CD58" w14:textId="48FB8C78" w:rsidR="0039798F" w:rsidRDefault="0039798F" w:rsidP="0039798F">
      <w:pPr>
        <w:rPr>
          <w:rFonts w:cs="Arial"/>
          <w:szCs w:val="22"/>
        </w:rPr>
      </w:pPr>
      <w:r>
        <w:rPr>
          <w:rFonts w:cs="Arial"/>
          <w:szCs w:val="22"/>
        </w:rPr>
        <w:t xml:space="preserve">5  </w:t>
      </w:r>
      <w:bookmarkStart w:id="4" w:name="_Hlk96170865"/>
      <w:r w:rsidR="003E4EDB">
        <w:rPr>
          <w:rFonts w:cs="Arial"/>
          <w:szCs w:val="22"/>
        </w:rPr>
        <w:t xml:space="preserve">Explain </w:t>
      </w:r>
      <w:r w:rsidR="006127AF" w:rsidRPr="006127AF">
        <w:rPr>
          <w:rFonts w:cs="Arial"/>
          <w:b/>
          <w:bCs/>
          <w:szCs w:val="22"/>
        </w:rPr>
        <w:t>ONE</w:t>
      </w:r>
      <w:r w:rsidR="003E4EDB">
        <w:rPr>
          <w:rFonts w:cs="Arial"/>
          <w:szCs w:val="22"/>
        </w:rPr>
        <w:t xml:space="preserve"> potential impact of rising unemployment levels on a </w:t>
      </w:r>
      <w:r w:rsidR="00861138">
        <w:rPr>
          <w:rFonts w:cs="Arial"/>
          <w:szCs w:val="22"/>
        </w:rPr>
        <w:t xml:space="preserve">private sector </w:t>
      </w:r>
      <w:r w:rsidR="003E4EDB">
        <w:rPr>
          <w:rFonts w:cs="Arial"/>
          <w:szCs w:val="22"/>
        </w:rPr>
        <w:t>business organisation.</w:t>
      </w:r>
      <w:bookmarkEnd w:id="4"/>
    </w:p>
    <w:p w14:paraId="4CC3149C" w14:textId="31C2BB1E" w:rsidR="00D762F2" w:rsidRPr="00861138" w:rsidRDefault="003E4EDB" w:rsidP="00110217">
      <w:pPr>
        <w:rPr>
          <w:rFonts w:cs="Arial"/>
          <w:color w:val="FF0000"/>
          <w:szCs w:val="22"/>
        </w:rPr>
      </w:pPr>
      <w:r w:rsidRPr="00861138">
        <w:rPr>
          <w:rFonts w:cs="Arial"/>
          <w:color w:val="FF0000"/>
          <w:szCs w:val="22"/>
        </w:rPr>
        <w:tab/>
        <w:t>eg It becomes easier to recruit staff with a larger skill pool to draw from</w:t>
      </w:r>
      <w:r w:rsidR="00744E00">
        <w:rPr>
          <w:rFonts w:cs="Arial"/>
          <w:color w:val="FF0000"/>
          <w:szCs w:val="22"/>
        </w:rPr>
        <w:t>.</w:t>
      </w:r>
    </w:p>
    <w:p w14:paraId="29BD666B" w14:textId="038E1592" w:rsidR="003E4EDB" w:rsidRPr="00861138" w:rsidRDefault="003E4EDB" w:rsidP="00110217">
      <w:pPr>
        <w:rPr>
          <w:rFonts w:cs="Arial"/>
          <w:color w:val="FF0000"/>
          <w:szCs w:val="22"/>
        </w:rPr>
      </w:pPr>
      <w:r w:rsidRPr="00861138">
        <w:rPr>
          <w:rFonts w:cs="Arial"/>
          <w:color w:val="FF0000"/>
          <w:szCs w:val="22"/>
        </w:rPr>
        <w:tab/>
        <w:t>eg It may suffer a potential drop in sales and more people have lower income levels</w:t>
      </w:r>
      <w:r w:rsidR="00744E00">
        <w:rPr>
          <w:rFonts w:cs="Arial"/>
          <w:color w:val="FF0000"/>
          <w:szCs w:val="22"/>
        </w:rPr>
        <w:t>.</w:t>
      </w:r>
    </w:p>
    <w:p w14:paraId="6B0E5EB2" w14:textId="77777777" w:rsidR="00861138" w:rsidRPr="00861138" w:rsidRDefault="00861138" w:rsidP="00110217">
      <w:pPr>
        <w:rPr>
          <w:rFonts w:cs="Arial"/>
          <w:color w:val="FF0000"/>
          <w:szCs w:val="22"/>
        </w:rPr>
      </w:pPr>
    </w:p>
    <w:p w14:paraId="05D974A4" w14:textId="35AAE42D" w:rsidR="003E4EDB" w:rsidRDefault="00861138" w:rsidP="00110217">
      <w:pPr>
        <w:rPr>
          <w:rFonts w:cs="Arial"/>
          <w:color w:val="FF0000"/>
          <w:szCs w:val="22"/>
        </w:rPr>
      </w:pPr>
      <w:r w:rsidRPr="00861138">
        <w:rPr>
          <w:rFonts w:cs="Arial"/>
          <w:color w:val="FF0000"/>
          <w:szCs w:val="22"/>
        </w:rPr>
        <w:t>Accept any reasonable answer that identifies a logical potential impact of rising unemployment levels.</w:t>
      </w:r>
    </w:p>
    <w:p w14:paraId="2DDCA011" w14:textId="77777777" w:rsidR="000B4DA0" w:rsidRDefault="000B4DA0" w:rsidP="00110217">
      <w:pPr>
        <w:rPr>
          <w:rFonts w:cs="Arial"/>
          <w:color w:val="FF0000"/>
          <w:szCs w:val="22"/>
        </w:rPr>
        <w:sectPr w:rsidR="000B4DA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DDB31D8" w14:textId="76559C7D" w:rsidR="00473008" w:rsidRDefault="007C2DDF" w:rsidP="00473008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>6</w:t>
      </w:r>
      <w:r w:rsidR="00744E00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bookmarkStart w:id="5" w:name="_Hlk96171876"/>
      <w:r>
        <w:rPr>
          <w:rFonts w:cs="Arial"/>
          <w:szCs w:val="22"/>
        </w:rPr>
        <w:t>Wh</w:t>
      </w:r>
      <w:r w:rsidR="00473008">
        <w:rPr>
          <w:rFonts w:cs="Arial"/>
          <w:szCs w:val="22"/>
        </w:rPr>
        <w:t>ich</w:t>
      </w:r>
      <w:r>
        <w:rPr>
          <w:rFonts w:cs="Arial"/>
          <w:szCs w:val="22"/>
        </w:rPr>
        <w:t xml:space="preserve"> </w:t>
      </w:r>
      <w:r w:rsidR="00473008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</w:t>
      </w:r>
      <w:r w:rsidR="00473008">
        <w:rPr>
          <w:rFonts w:cs="Arial"/>
          <w:szCs w:val="22"/>
        </w:rPr>
        <w:t xml:space="preserve">of the following is </w:t>
      </w:r>
      <w:r w:rsidR="004E1C38">
        <w:rPr>
          <w:rFonts w:cs="Arial"/>
          <w:szCs w:val="22"/>
        </w:rPr>
        <w:t>most</w:t>
      </w:r>
      <w:r w:rsidR="00473008">
        <w:rPr>
          <w:rFonts w:cs="Arial"/>
          <w:szCs w:val="22"/>
        </w:rPr>
        <w:t xml:space="preserve"> likely</w:t>
      </w:r>
      <w:r w:rsidR="004E1C38">
        <w:rPr>
          <w:rFonts w:cs="Arial"/>
          <w:szCs w:val="22"/>
        </w:rPr>
        <w:t xml:space="preserve"> to be an</w:t>
      </w:r>
      <w:r w:rsidR="00473008">
        <w:rPr>
          <w:rFonts w:cs="Arial"/>
          <w:szCs w:val="22"/>
        </w:rPr>
        <w:t xml:space="preserve"> impact of </w:t>
      </w:r>
      <w:r w:rsidR="004E1C38">
        <w:rPr>
          <w:rFonts w:cs="Arial"/>
          <w:szCs w:val="22"/>
        </w:rPr>
        <w:t xml:space="preserve">the </w:t>
      </w:r>
      <w:r w:rsidR="00473008">
        <w:rPr>
          <w:rFonts w:cs="Arial"/>
          <w:szCs w:val="22"/>
        </w:rPr>
        <w:t>work environment on</w:t>
      </w:r>
      <w:r w:rsidR="004E1C38">
        <w:rPr>
          <w:rFonts w:cs="Arial"/>
          <w:szCs w:val="22"/>
        </w:rPr>
        <w:t xml:space="preserve"> employees</w:t>
      </w:r>
      <w:r>
        <w:rPr>
          <w:rFonts w:cs="Arial"/>
          <w:szCs w:val="22"/>
        </w:rPr>
        <w:t>?</w:t>
      </w:r>
    </w:p>
    <w:p w14:paraId="56821F78" w14:textId="77777777" w:rsidR="004E1C38" w:rsidRPr="004E1C38" w:rsidRDefault="004E1C38" w:rsidP="00473008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</w:rPr>
        <w:t>Social settings</w:t>
      </w:r>
      <w:r>
        <w:rPr>
          <w:rFonts w:cs="Arial"/>
          <w:szCs w:val="22"/>
        </w:rPr>
        <w:t xml:space="preserve"> </w:t>
      </w:r>
    </w:p>
    <w:p w14:paraId="5D1434F6" w14:textId="433EAD10" w:rsidR="00473008" w:rsidRDefault="004E1C38" w:rsidP="00473008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Leadership style</w:t>
      </w:r>
    </w:p>
    <w:p w14:paraId="35D707E4" w14:textId="77777777" w:rsidR="004E1C38" w:rsidRPr="004E1C38" w:rsidRDefault="004E1C38" w:rsidP="00473008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Physical condition </w:t>
      </w:r>
    </w:p>
    <w:p w14:paraId="2A5AFD3C" w14:textId="4381657D" w:rsidR="00473008" w:rsidRPr="00744E00" w:rsidRDefault="004E1C38" w:rsidP="004E1C38">
      <w:pPr>
        <w:pStyle w:val="ListParagraph"/>
        <w:numPr>
          <w:ilvl w:val="0"/>
          <w:numId w:val="42"/>
        </w:numPr>
        <w:spacing w:before="120" w:after="120"/>
        <w:rPr>
          <w:rFonts w:cs="Arial"/>
          <w:color w:val="FF0000"/>
        </w:rPr>
      </w:pPr>
      <w:r w:rsidRPr="00744E00">
        <w:rPr>
          <w:rFonts w:cs="Arial"/>
          <w:color w:val="FF0000"/>
          <w:szCs w:val="22"/>
        </w:rPr>
        <w:t>Collaborative practice</w:t>
      </w:r>
    </w:p>
    <w:bookmarkEnd w:id="5"/>
    <w:p w14:paraId="1BC7E312" w14:textId="77777777" w:rsidR="00744E00" w:rsidRDefault="00744E00" w:rsidP="00474F67">
      <w:pPr>
        <w:rPr>
          <w:rFonts w:cs="Arial"/>
          <w:szCs w:val="22"/>
        </w:rPr>
      </w:pPr>
    </w:p>
    <w:p w14:paraId="09BC8A38" w14:textId="02DAB7C0" w:rsidR="00F4202E" w:rsidRDefault="00F4202E" w:rsidP="00474F67">
      <w:pPr>
        <w:rPr>
          <w:rFonts w:cs="Arial"/>
          <w:szCs w:val="22"/>
        </w:rPr>
      </w:pPr>
      <w:r>
        <w:rPr>
          <w:rFonts w:cs="Arial"/>
          <w:szCs w:val="22"/>
        </w:rPr>
        <w:t>7</w:t>
      </w:r>
      <w:r w:rsidR="00744E00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bookmarkStart w:id="6" w:name="_Hlk96172993"/>
      <w:r w:rsidR="006127AF">
        <w:rPr>
          <w:rFonts w:cs="Arial"/>
          <w:szCs w:val="22"/>
        </w:rPr>
        <w:t>Explain the potential differences in a job application process between a small and large organisation</w:t>
      </w:r>
      <w:r>
        <w:rPr>
          <w:rFonts w:cs="Arial"/>
          <w:szCs w:val="22"/>
        </w:rPr>
        <w:t>.</w:t>
      </w:r>
      <w:bookmarkEnd w:id="6"/>
    </w:p>
    <w:p w14:paraId="1FC24C58" w14:textId="30EAB09D" w:rsidR="00F4202E" w:rsidRPr="00172FAD" w:rsidRDefault="006127AF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Small: a simple process, just hand in a CV or application form and attend an interview. May get to know on same day.</w:t>
      </w:r>
    </w:p>
    <w:p w14:paraId="26DB25D8" w14:textId="0C746B37" w:rsidR="00172FAD" w:rsidRDefault="006127AF" w:rsidP="00172FAD">
      <w:pPr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Large: May have to fill in a large application form, sit a test or do a presentation and attend several interviews, or a panel interview.</w:t>
      </w:r>
    </w:p>
    <w:p w14:paraId="7EBB3DCE" w14:textId="77777777" w:rsidR="006127AF" w:rsidRDefault="006127AF" w:rsidP="00172FAD">
      <w:pPr>
        <w:rPr>
          <w:rFonts w:cs="Arial"/>
          <w:color w:val="FF0000"/>
          <w:szCs w:val="22"/>
        </w:rPr>
      </w:pPr>
    </w:p>
    <w:p w14:paraId="15E40825" w14:textId="30E96BE0" w:rsidR="00172FAD" w:rsidRPr="00172FAD" w:rsidRDefault="00172FAD" w:rsidP="00172FA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 description of a </w:t>
      </w:r>
      <w:r w:rsidR="006127AF">
        <w:rPr>
          <w:rFonts w:cs="Arial"/>
          <w:color w:val="FF0000"/>
          <w:szCs w:val="22"/>
        </w:rPr>
        <w:t>potential difference between a small and large organisation</w:t>
      </w:r>
      <w:r>
        <w:rPr>
          <w:rFonts w:cs="Arial"/>
          <w:color w:val="FF0000"/>
          <w:szCs w:val="22"/>
        </w:rPr>
        <w:t>.</w:t>
      </w:r>
    </w:p>
    <w:p w14:paraId="79D177D3" w14:textId="77777777" w:rsidR="00883AA4" w:rsidRDefault="00883AA4" w:rsidP="00474F67">
      <w:pPr>
        <w:rPr>
          <w:rFonts w:cs="Arial"/>
          <w:szCs w:val="22"/>
        </w:rPr>
      </w:pPr>
    </w:p>
    <w:p w14:paraId="394B4B82" w14:textId="31939665" w:rsidR="00A77969" w:rsidRDefault="00A77969" w:rsidP="00A77969">
      <w:pPr>
        <w:pStyle w:val="Answer"/>
        <w:ind w:left="0"/>
      </w:pPr>
      <w:bookmarkStart w:id="7" w:name="_Hlk96172962"/>
      <w:r>
        <w:t xml:space="preserve">8. </w:t>
      </w:r>
      <w:r w:rsidR="002C78D7">
        <w:t xml:space="preserve">Explain </w:t>
      </w:r>
      <w:r w:rsidR="002C78D7" w:rsidRPr="002C78D7">
        <w:rPr>
          <w:b/>
          <w:bCs/>
        </w:rPr>
        <w:t>ONE</w:t>
      </w:r>
      <w:r w:rsidR="002C78D7">
        <w:t xml:space="preserve"> international factor that could impact a business organisation.</w:t>
      </w:r>
      <w:bookmarkEnd w:id="7"/>
    </w:p>
    <w:p w14:paraId="189C945E" w14:textId="5E5EE45C" w:rsidR="00A77969" w:rsidRPr="002C78D7" w:rsidRDefault="002C78D7" w:rsidP="002C78D7">
      <w:pPr>
        <w:pStyle w:val="Answer"/>
        <w:numPr>
          <w:ilvl w:val="0"/>
          <w:numId w:val="41"/>
        </w:numPr>
        <w:rPr>
          <w:color w:val="FF0000"/>
        </w:rPr>
      </w:pPr>
      <w:r>
        <w:rPr>
          <w:color w:val="FF0000"/>
        </w:rPr>
        <w:t>Time zones – that may affect the length of an employee’s working day if they have to meet online outside of normal working hours</w:t>
      </w:r>
      <w:r w:rsidR="00744E00">
        <w:rPr>
          <w:color w:val="FF0000"/>
        </w:rPr>
        <w:t>.</w:t>
      </w:r>
    </w:p>
    <w:p w14:paraId="49F4A154" w14:textId="796B7E73" w:rsidR="00A77969" w:rsidRPr="002C78D7" w:rsidRDefault="002C78D7" w:rsidP="00A77969">
      <w:pPr>
        <w:pStyle w:val="Answer"/>
        <w:numPr>
          <w:ilvl w:val="0"/>
          <w:numId w:val="41"/>
        </w:numPr>
        <w:rPr>
          <w:color w:val="FF0000"/>
        </w:rPr>
      </w:pPr>
      <w:r w:rsidRPr="002C78D7">
        <w:rPr>
          <w:color w:val="FF0000"/>
        </w:rPr>
        <w:t>Currency rates – the business may lose money on goods that are sold abroad when the exchange rate of the foreign currency is taken into account</w:t>
      </w:r>
      <w:r w:rsidR="00744E00">
        <w:rPr>
          <w:color w:val="FF0000"/>
        </w:rPr>
        <w:t>.</w:t>
      </w:r>
    </w:p>
    <w:p w14:paraId="48DE02C9" w14:textId="2BDF0A99" w:rsidR="00A77969" w:rsidRPr="002C78D7" w:rsidRDefault="002C78D7" w:rsidP="00A77969">
      <w:pPr>
        <w:pStyle w:val="Answer"/>
        <w:numPr>
          <w:ilvl w:val="0"/>
          <w:numId w:val="41"/>
        </w:numPr>
        <w:rPr>
          <w:color w:val="FF0000"/>
        </w:rPr>
      </w:pPr>
      <w:r w:rsidRPr="002C78D7">
        <w:rPr>
          <w:color w:val="FF0000"/>
        </w:rPr>
        <w:t>Language barriers – potential for a serious misunderstanding if the people on either side misunderstand each other</w:t>
      </w:r>
      <w:r w:rsidR="00744E00">
        <w:rPr>
          <w:color w:val="FF0000"/>
        </w:rPr>
        <w:t>.</w:t>
      </w:r>
    </w:p>
    <w:p w14:paraId="23A97552" w14:textId="370693C5" w:rsidR="002C78D7" w:rsidRPr="002C78D7" w:rsidRDefault="002C78D7" w:rsidP="002C78D7">
      <w:pPr>
        <w:pStyle w:val="Answer"/>
        <w:ind w:left="0"/>
        <w:rPr>
          <w:color w:val="FF0000"/>
        </w:rPr>
      </w:pPr>
    </w:p>
    <w:p w14:paraId="52AEB587" w14:textId="77777777" w:rsidR="002C78D7" w:rsidRDefault="002C78D7" w:rsidP="002C78D7">
      <w:pPr>
        <w:pStyle w:val="Answer"/>
        <w:ind w:left="0"/>
        <w:rPr>
          <w:color w:val="FF0000"/>
        </w:rPr>
      </w:pPr>
      <w:r w:rsidRPr="002C78D7">
        <w:rPr>
          <w:color w:val="FF0000"/>
        </w:rPr>
        <w:t xml:space="preserve">Accept any reasonable explanation of how an international factor could impact on a business organisation. NOT limited to the three factors in the specification. </w:t>
      </w:r>
    </w:p>
    <w:p w14:paraId="125FC343" w14:textId="5220E2EE" w:rsidR="002C78D7" w:rsidRPr="002C78D7" w:rsidRDefault="002C78D7" w:rsidP="002C78D7">
      <w:pPr>
        <w:pStyle w:val="Answer"/>
        <w:ind w:left="0"/>
        <w:rPr>
          <w:color w:val="FF0000"/>
        </w:rPr>
      </w:pPr>
      <w:r w:rsidRPr="002C78D7">
        <w:rPr>
          <w:color w:val="FF0000"/>
        </w:rPr>
        <w:t xml:space="preserve">Reward learner’s own, </w:t>
      </w:r>
      <w:r w:rsidRPr="002C78D7">
        <w:rPr>
          <w:b/>
          <w:bCs/>
          <w:color w:val="FF0000"/>
        </w:rPr>
        <w:t>correct</w:t>
      </w:r>
      <w:r w:rsidRPr="002C78D7">
        <w:rPr>
          <w:color w:val="FF0000"/>
        </w:rPr>
        <w:t xml:space="preserve"> knowledge.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F64F7" w14:textId="77777777" w:rsidR="00FB6797" w:rsidRDefault="00FB6797">
      <w:pPr>
        <w:spacing w:before="0" w:after="0"/>
      </w:pPr>
      <w:r>
        <w:separator/>
      </w:r>
    </w:p>
  </w:endnote>
  <w:endnote w:type="continuationSeparator" w:id="0">
    <w:p w14:paraId="39385CC6" w14:textId="77777777" w:rsidR="00FB6797" w:rsidRDefault="00FB67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FD12A" w14:textId="77777777" w:rsidR="000B4DA0" w:rsidRDefault="000B4D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03CAD13" w:rsidR="00110217" w:rsidRPr="00F03E33" w:rsidRDefault="000B4DA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89B058E" wp14:editId="408B1167">
          <wp:simplePos x="0" y="0"/>
          <wp:positionH relativeFrom="margin">
            <wp:posOffset>5516952</wp:posOffset>
          </wp:positionH>
          <wp:positionV relativeFrom="margin">
            <wp:posOffset>8761730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A223C">
      <w:t xml:space="preserve">                 </w:t>
    </w:r>
    <w:r w:rsidR="00497A33" w:rsidRPr="00A61555">
      <w:t xml:space="preserve">© </w:t>
    </w:r>
    <w:r w:rsidR="008A223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483A3" w14:textId="77777777" w:rsidR="000B4DA0" w:rsidRDefault="000B4D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C7379" w14:textId="02C85918" w:rsidR="000B4DA0" w:rsidRPr="00F03E33" w:rsidRDefault="000B4DA0" w:rsidP="000B4DA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416A6A0" wp14:editId="60D6602E">
          <wp:simplePos x="0" y="0"/>
          <wp:positionH relativeFrom="margin">
            <wp:posOffset>5514412</wp:posOffset>
          </wp:positionH>
          <wp:positionV relativeFrom="margin">
            <wp:posOffset>8439150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</w:t>
    </w:r>
    <w:r w:rsidR="008A223C">
      <w:t xml:space="preserve">               </w:t>
    </w:r>
    <w:r>
      <w:t xml:space="preserve">   © </w:t>
    </w:r>
    <w:r w:rsidR="008A223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16FE6" w14:textId="77777777" w:rsidR="00FB6797" w:rsidRDefault="00FB6797">
      <w:pPr>
        <w:spacing w:before="0" w:after="0"/>
      </w:pPr>
      <w:r>
        <w:separator/>
      </w:r>
    </w:p>
  </w:footnote>
  <w:footnote w:type="continuationSeparator" w:id="0">
    <w:p w14:paraId="022CACB1" w14:textId="77777777" w:rsidR="00FB6797" w:rsidRDefault="00FB67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E076C" w14:textId="77777777" w:rsidR="000B4DA0" w:rsidRDefault="000B4D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F08D25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6071E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DC4315" w:rsidRPr="00B634AC">
      <w:rPr>
        <w:rFonts w:cs="Arial"/>
        <w:noProof/>
        <w:sz w:val="24"/>
      </w:rPr>
      <w:t>Qual</w:t>
    </w:r>
    <w:r w:rsidR="00DC4315">
      <w:rPr>
        <w:rFonts w:cs="Arial"/>
        <w:noProof/>
        <w:sz w:val="24"/>
      </w:rPr>
      <w:t>ifi</w:t>
    </w:r>
    <w:r w:rsidR="00DC4315" w:rsidRPr="00B634AC">
      <w:rPr>
        <w:rFonts w:cs="Arial"/>
        <w:noProof/>
        <w:sz w:val="24"/>
      </w:rPr>
      <w:t xml:space="preserve">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0D018" w14:textId="77777777" w:rsidR="000B4DA0" w:rsidRDefault="000B4D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11DC7"/>
    <w:multiLevelType w:val="hybridMultilevel"/>
    <w:tmpl w:val="37D2EC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C74A1"/>
    <w:multiLevelType w:val="hybridMultilevel"/>
    <w:tmpl w:val="CF5819B0"/>
    <w:lvl w:ilvl="0" w:tplc="0A4C4014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90E65C98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9E0708"/>
    <w:multiLevelType w:val="hybridMultilevel"/>
    <w:tmpl w:val="8F482AFE"/>
    <w:lvl w:ilvl="0" w:tplc="9EB40768">
      <w:start w:val="1"/>
      <w:numFmt w:val="lowerRoman"/>
      <w:lvlText w:val="(%1)"/>
      <w:lvlJc w:val="left"/>
      <w:pPr>
        <w:ind w:left="720" w:hanging="360"/>
      </w:pPr>
      <w:rPr>
        <w:rFonts w:ascii="Arial" w:eastAsia="Cambria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908AA28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4588C"/>
    <w:multiLevelType w:val="hybridMultilevel"/>
    <w:tmpl w:val="DB3C33EC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D6933"/>
    <w:multiLevelType w:val="hybridMultilevel"/>
    <w:tmpl w:val="D6449F76"/>
    <w:lvl w:ilvl="0" w:tplc="B9F444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40275"/>
    <w:multiLevelType w:val="hybridMultilevel"/>
    <w:tmpl w:val="C820E97C"/>
    <w:lvl w:ilvl="0" w:tplc="AD2AD3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273576">
    <w:abstractNumId w:val="5"/>
  </w:num>
  <w:num w:numId="2" w16cid:durableId="1503860836">
    <w:abstractNumId w:val="24"/>
  </w:num>
  <w:num w:numId="3" w16cid:durableId="646055318">
    <w:abstractNumId w:val="31"/>
  </w:num>
  <w:num w:numId="4" w16cid:durableId="321593153">
    <w:abstractNumId w:val="26"/>
  </w:num>
  <w:num w:numId="5" w16cid:durableId="1060786909">
    <w:abstractNumId w:val="8"/>
  </w:num>
  <w:num w:numId="6" w16cid:durableId="312636446">
    <w:abstractNumId w:val="25"/>
  </w:num>
  <w:num w:numId="7" w16cid:durableId="130247790">
    <w:abstractNumId w:val="8"/>
  </w:num>
  <w:num w:numId="8" w16cid:durableId="1777629139">
    <w:abstractNumId w:val="1"/>
  </w:num>
  <w:num w:numId="9" w16cid:durableId="825053724">
    <w:abstractNumId w:val="8"/>
    <w:lvlOverride w:ilvl="0">
      <w:startOverride w:val="1"/>
    </w:lvlOverride>
  </w:num>
  <w:num w:numId="10" w16cid:durableId="1806315857">
    <w:abstractNumId w:val="27"/>
  </w:num>
  <w:num w:numId="11" w16cid:durableId="1508331230">
    <w:abstractNumId w:val="21"/>
  </w:num>
  <w:num w:numId="12" w16cid:durableId="1863546311">
    <w:abstractNumId w:val="6"/>
  </w:num>
  <w:num w:numId="13" w16cid:durableId="1779906657">
    <w:abstractNumId w:val="18"/>
  </w:num>
  <w:num w:numId="14" w16cid:durableId="1530026836">
    <w:abstractNumId w:val="28"/>
  </w:num>
  <w:num w:numId="15" w16cid:durableId="1238201116">
    <w:abstractNumId w:val="16"/>
  </w:num>
  <w:num w:numId="16" w16cid:durableId="742214912">
    <w:abstractNumId w:val="7"/>
  </w:num>
  <w:num w:numId="17" w16cid:durableId="847521971">
    <w:abstractNumId w:val="34"/>
  </w:num>
  <w:num w:numId="18" w16cid:durableId="26567767">
    <w:abstractNumId w:val="35"/>
  </w:num>
  <w:num w:numId="19" w16cid:durableId="1422797580">
    <w:abstractNumId w:val="4"/>
  </w:num>
  <w:num w:numId="20" w16cid:durableId="720832913">
    <w:abstractNumId w:val="3"/>
  </w:num>
  <w:num w:numId="21" w16cid:durableId="1875996640">
    <w:abstractNumId w:val="14"/>
  </w:num>
  <w:num w:numId="22" w16cid:durableId="785732594">
    <w:abstractNumId w:val="14"/>
    <w:lvlOverride w:ilvl="0">
      <w:startOverride w:val="1"/>
    </w:lvlOverride>
  </w:num>
  <w:num w:numId="23" w16cid:durableId="902565424">
    <w:abstractNumId w:val="32"/>
  </w:num>
  <w:num w:numId="24" w16cid:durableId="61755030">
    <w:abstractNumId w:val="14"/>
    <w:lvlOverride w:ilvl="0">
      <w:startOverride w:val="1"/>
    </w:lvlOverride>
  </w:num>
  <w:num w:numId="25" w16cid:durableId="574510345">
    <w:abstractNumId w:val="14"/>
    <w:lvlOverride w:ilvl="0">
      <w:startOverride w:val="1"/>
    </w:lvlOverride>
  </w:num>
  <w:num w:numId="26" w16cid:durableId="2128497832">
    <w:abstractNumId w:val="15"/>
  </w:num>
  <w:num w:numId="27" w16cid:durableId="1122917255">
    <w:abstractNumId w:val="29"/>
  </w:num>
  <w:num w:numId="28" w16cid:durableId="573734557">
    <w:abstractNumId w:val="14"/>
    <w:lvlOverride w:ilvl="0">
      <w:startOverride w:val="1"/>
    </w:lvlOverride>
  </w:num>
  <w:num w:numId="29" w16cid:durableId="707488609">
    <w:abstractNumId w:val="30"/>
  </w:num>
  <w:num w:numId="30" w16cid:durableId="366031544">
    <w:abstractNumId w:val="14"/>
  </w:num>
  <w:num w:numId="31" w16cid:durableId="1676759327">
    <w:abstractNumId w:val="14"/>
    <w:lvlOverride w:ilvl="0">
      <w:startOverride w:val="1"/>
    </w:lvlOverride>
  </w:num>
  <w:num w:numId="32" w16cid:durableId="1302422600">
    <w:abstractNumId w:val="14"/>
    <w:lvlOverride w:ilvl="0">
      <w:startOverride w:val="1"/>
    </w:lvlOverride>
  </w:num>
  <w:num w:numId="33" w16cid:durableId="1620407654">
    <w:abstractNumId w:val="0"/>
  </w:num>
  <w:num w:numId="34" w16cid:durableId="752119615">
    <w:abstractNumId w:val="17"/>
  </w:num>
  <w:num w:numId="35" w16cid:durableId="716708538">
    <w:abstractNumId w:val="20"/>
  </w:num>
  <w:num w:numId="36" w16cid:durableId="1163861856">
    <w:abstractNumId w:val="11"/>
  </w:num>
  <w:num w:numId="37" w16cid:durableId="547645270">
    <w:abstractNumId w:val="13"/>
  </w:num>
  <w:num w:numId="38" w16cid:durableId="249241081">
    <w:abstractNumId w:val="12"/>
  </w:num>
  <w:num w:numId="39" w16cid:durableId="1153255887">
    <w:abstractNumId w:val="10"/>
  </w:num>
  <w:num w:numId="40" w16cid:durableId="1496609785">
    <w:abstractNumId w:val="9"/>
  </w:num>
  <w:num w:numId="41" w16cid:durableId="94904254">
    <w:abstractNumId w:val="19"/>
  </w:num>
  <w:num w:numId="42" w16cid:durableId="514418800">
    <w:abstractNumId w:val="22"/>
  </w:num>
  <w:num w:numId="43" w16cid:durableId="1613131167">
    <w:abstractNumId w:val="2"/>
  </w:num>
  <w:num w:numId="44" w16cid:durableId="937174967">
    <w:abstractNumId w:val="33"/>
  </w:num>
  <w:num w:numId="45" w16cid:durableId="1337001450">
    <w:abstractNumId w:val="23"/>
  </w:num>
  <w:num w:numId="46" w16cid:durableId="10199633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4FD"/>
    <w:rsid w:val="00015911"/>
    <w:rsid w:val="00045D2B"/>
    <w:rsid w:val="00082C62"/>
    <w:rsid w:val="000B231F"/>
    <w:rsid w:val="000B4DA0"/>
    <w:rsid w:val="000E194B"/>
    <w:rsid w:val="00110217"/>
    <w:rsid w:val="00152AC3"/>
    <w:rsid w:val="00154D99"/>
    <w:rsid w:val="00156399"/>
    <w:rsid w:val="00156AF3"/>
    <w:rsid w:val="00172FAD"/>
    <w:rsid w:val="0019491D"/>
    <w:rsid w:val="001D276F"/>
    <w:rsid w:val="001E1936"/>
    <w:rsid w:val="001F1AD1"/>
    <w:rsid w:val="001F74AD"/>
    <w:rsid w:val="00217C0C"/>
    <w:rsid w:val="00287DDB"/>
    <w:rsid w:val="002B4246"/>
    <w:rsid w:val="002C78D7"/>
    <w:rsid w:val="002D07A8"/>
    <w:rsid w:val="003405EA"/>
    <w:rsid w:val="00365E54"/>
    <w:rsid w:val="0039798F"/>
    <w:rsid w:val="003A1468"/>
    <w:rsid w:val="003B4FF0"/>
    <w:rsid w:val="003E4EDB"/>
    <w:rsid w:val="003F7F14"/>
    <w:rsid w:val="00404B31"/>
    <w:rsid w:val="00471132"/>
    <w:rsid w:val="00473008"/>
    <w:rsid w:val="00474F67"/>
    <w:rsid w:val="0048500D"/>
    <w:rsid w:val="00497A33"/>
    <w:rsid w:val="004E1C38"/>
    <w:rsid w:val="004E4027"/>
    <w:rsid w:val="004E5AEB"/>
    <w:rsid w:val="004F01BF"/>
    <w:rsid w:val="00524E1B"/>
    <w:rsid w:val="00567A4E"/>
    <w:rsid w:val="00596BE9"/>
    <w:rsid w:val="005B5858"/>
    <w:rsid w:val="005C6D74"/>
    <w:rsid w:val="005C6EC6"/>
    <w:rsid w:val="006071E5"/>
    <w:rsid w:val="006124C0"/>
    <w:rsid w:val="006127AF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44E00"/>
    <w:rsid w:val="00797FA7"/>
    <w:rsid w:val="007C2DDF"/>
    <w:rsid w:val="00861138"/>
    <w:rsid w:val="00883AA4"/>
    <w:rsid w:val="008A223C"/>
    <w:rsid w:val="008C1F1C"/>
    <w:rsid w:val="008D47A6"/>
    <w:rsid w:val="009223FC"/>
    <w:rsid w:val="009372F9"/>
    <w:rsid w:val="009975A0"/>
    <w:rsid w:val="009C5C6E"/>
    <w:rsid w:val="00A2454C"/>
    <w:rsid w:val="00A77969"/>
    <w:rsid w:val="00A82DCC"/>
    <w:rsid w:val="00AE245C"/>
    <w:rsid w:val="00B054EC"/>
    <w:rsid w:val="00B05B53"/>
    <w:rsid w:val="00B634AC"/>
    <w:rsid w:val="00BE2C21"/>
    <w:rsid w:val="00C01D20"/>
    <w:rsid w:val="00C06474"/>
    <w:rsid w:val="00C202BF"/>
    <w:rsid w:val="00C36CB1"/>
    <w:rsid w:val="00C46BA0"/>
    <w:rsid w:val="00C858D7"/>
    <w:rsid w:val="00C92F19"/>
    <w:rsid w:val="00CC3B85"/>
    <w:rsid w:val="00CD0DD6"/>
    <w:rsid w:val="00CE24A4"/>
    <w:rsid w:val="00D073BC"/>
    <w:rsid w:val="00D51C40"/>
    <w:rsid w:val="00D56B82"/>
    <w:rsid w:val="00D762F2"/>
    <w:rsid w:val="00DA2485"/>
    <w:rsid w:val="00DC4315"/>
    <w:rsid w:val="00DE29A8"/>
    <w:rsid w:val="00E01E7A"/>
    <w:rsid w:val="00E86A57"/>
    <w:rsid w:val="00F03E33"/>
    <w:rsid w:val="00F15749"/>
    <w:rsid w:val="00F23AA7"/>
    <w:rsid w:val="00F4202E"/>
    <w:rsid w:val="00F42A36"/>
    <w:rsid w:val="00F82617"/>
    <w:rsid w:val="00F83FC6"/>
    <w:rsid w:val="00F967EC"/>
    <w:rsid w:val="00FB1D34"/>
    <w:rsid w:val="00FB4FB7"/>
    <w:rsid w:val="00FB6797"/>
    <w:rsid w:val="00FD52DA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Revision">
    <w:name w:val="Revision"/>
    <w:hidden/>
    <w:semiHidden/>
    <w:rsid w:val="00567A4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467</Words>
  <Characters>2321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24</cp:revision>
  <cp:lastPrinted>2013-05-15T12:05:00Z</cp:lastPrinted>
  <dcterms:created xsi:type="dcterms:W3CDTF">2022-02-19T13:10:00Z</dcterms:created>
  <dcterms:modified xsi:type="dcterms:W3CDTF">2025-11-12T23:02:00Z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