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192A0E0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AA1BCE" w:rsidRPr="00747F6D">
        <w:rPr>
          <w:rFonts w:ascii="Arial" w:hAnsi="Arial"/>
        </w:rPr>
        <w:t xml:space="preserve">procedures </w:t>
      </w:r>
    </w:p>
    <w:p w14:paraId="5C4F3365" w14:textId="04DBDBF9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6E02BF">
        <w:rPr>
          <w:rFonts w:ascii="Arial" w:hAnsi="Arial"/>
        </w:rPr>
        <w:t>2</w:t>
      </w:r>
      <w:r w:rsidRPr="00747F6D">
        <w:rPr>
          <w:rFonts w:ascii="Arial" w:hAnsi="Arial"/>
        </w:rPr>
        <w:t xml:space="preserve">: </w:t>
      </w:r>
      <w:r w:rsidR="00E40F4A">
        <w:rPr>
          <w:rFonts w:ascii="Arial" w:hAnsi="Arial"/>
        </w:rPr>
        <w:t>The purpose of p</w:t>
      </w:r>
      <w:r w:rsidR="00C71C37" w:rsidRPr="00747F6D">
        <w:rPr>
          <w:rFonts w:ascii="Arial" w:hAnsi="Arial"/>
        </w:rPr>
        <w:t xml:space="preserve">olicies and </w:t>
      </w:r>
      <w:r w:rsidR="00AA1BCE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4072A0EE" w:rsidR="006E02BF" w:rsidRPr="00870ED1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870ED1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AA1BCE" w:rsidRPr="00870ED1">
        <w:rPr>
          <w:rFonts w:ascii="Arial" w:hAnsi="Arial" w:cs="Arial"/>
          <w:b/>
          <w:bCs/>
          <w:sz w:val="22"/>
          <w:szCs w:val="22"/>
        </w:rPr>
        <w:t>b</w:t>
      </w:r>
      <w:r w:rsidRPr="00870ED1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870ED1" w:rsidRDefault="00863537" w:rsidP="006E02BF">
      <w:pPr>
        <w:rPr>
          <w:sz w:val="22"/>
          <w:szCs w:val="22"/>
        </w:rPr>
      </w:pPr>
    </w:p>
    <w:p w14:paraId="5B372845" w14:textId="0D454D4B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 xml:space="preserve">You work as a </w:t>
      </w:r>
      <w:r w:rsidR="00AA1BCE" w:rsidRPr="00870ED1">
        <w:rPr>
          <w:rFonts w:ascii="Arial" w:hAnsi="Arial" w:cs="Arial"/>
          <w:sz w:val="22"/>
          <w:szCs w:val="22"/>
        </w:rPr>
        <w:t>b</w:t>
      </w:r>
      <w:r w:rsidRPr="00870ED1">
        <w:rPr>
          <w:rFonts w:ascii="Arial" w:hAnsi="Arial" w:cs="Arial"/>
          <w:sz w:val="22"/>
          <w:szCs w:val="22"/>
        </w:rPr>
        <w:t xml:space="preserve">usiness </w:t>
      </w:r>
      <w:r w:rsidR="00AA1BCE" w:rsidRPr="00870ED1">
        <w:rPr>
          <w:rFonts w:ascii="Arial" w:hAnsi="Arial" w:cs="Arial"/>
          <w:sz w:val="22"/>
          <w:szCs w:val="22"/>
        </w:rPr>
        <w:t>a</w:t>
      </w:r>
      <w:r w:rsidRPr="00870ED1">
        <w:rPr>
          <w:rFonts w:ascii="Arial" w:hAnsi="Arial" w:cs="Arial"/>
          <w:sz w:val="22"/>
          <w:szCs w:val="22"/>
        </w:rPr>
        <w:t xml:space="preserve">dministrator in a local recruitment agency. </w:t>
      </w:r>
    </w:p>
    <w:p w14:paraId="1424DBDA" w14:textId="77777777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</w:p>
    <w:p w14:paraId="782BD679" w14:textId="1CB3A13E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 xml:space="preserve">You have been asked to formalise and document a procedure that the agency is using in </w:t>
      </w:r>
      <w:r w:rsidR="00AA1BCE" w:rsidRPr="00870ED1">
        <w:rPr>
          <w:rFonts w:ascii="Arial" w:hAnsi="Arial" w:cs="Arial"/>
          <w:sz w:val="22"/>
          <w:szCs w:val="22"/>
        </w:rPr>
        <w:t>its</w:t>
      </w:r>
      <w:r w:rsidRPr="00870ED1">
        <w:rPr>
          <w:rFonts w:ascii="Arial" w:hAnsi="Arial" w:cs="Arial"/>
          <w:sz w:val="22"/>
          <w:szCs w:val="22"/>
        </w:rPr>
        <w:t xml:space="preserve"> day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>to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 xml:space="preserve">day work. </w:t>
      </w:r>
    </w:p>
    <w:p w14:paraId="21EFB443" w14:textId="03E3378C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</w:p>
    <w:p w14:paraId="3ED6BB18" w14:textId="6BF155A4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>Your procedure must include a process map to show the step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>by</w:t>
      </w:r>
      <w:r w:rsidR="00AA1BCE" w:rsidRPr="00870ED1">
        <w:rPr>
          <w:rFonts w:ascii="Arial" w:hAnsi="Arial" w:cs="Arial"/>
          <w:sz w:val="22"/>
          <w:szCs w:val="22"/>
        </w:rPr>
        <w:t>-</w:t>
      </w:r>
      <w:r w:rsidRPr="00870ED1">
        <w:rPr>
          <w:rFonts w:ascii="Arial" w:hAnsi="Arial" w:cs="Arial"/>
          <w:sz w:val="22"/>
          <w:szCs w:val="22"/>
        </w:rPr>
        <w:t xml:space="preserve">step actions staff should take when following the procedure. </w:t>
      </w:r>
    </w:p>
    <w:p w14:paraId="4D2300EB" w14:textId="52E72464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</w:p>
    <w:p w14:paraId="086BF52F" w14:textId="686B6F58" w:rsidR="006E02BF" w:rsidRPr="00870ED1" w:rsidRDefault="006E02BF" w:rsidP="006E02BF">
      <w:pPr>
        <w:rPr>
          <w:rFonts w:ascii="Arial" w:hAnsi="Arial" w:cs="Arial"/>
          <w:sz w:val="22"/>
          <w:szCs w:val="22"/>
        </w:rPr>
      </w:pPr>
      <w:r w:rsidRPr="00870ED1">
        <w:rPr>
          <w:rFonts w:ascii="Arial" w:hAnsi="Arial" w:cs="Arial"/>
          <w:sz w:val="22"/>
          <w:szCs w:val="22"/>
        </w:rPr>
        <w:t xml:space="preserve">Your procedure should also include all other relevant information that would be included in a standard business procedure. </w:t>
      </w:r>
    </w:p>
    <w:p w14:paraId="14DAE96D" w14:textId="48156373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13F6D" w14:textId="77777777" w:rsidR="00A47820" w:rsidRDefault="00A47820">
      <w:r>
        <w:separator/>
      </w:r>
    </w:p>
  </w:endnote>
  <w:endnote w:type="continuationSeparator" w:id="0">
    <w:p w14:paraId="1D7D9EAC" w14:textId="77777777" w:rsidR="00A47820" w:rsidRDefault="00A4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9340" w14:textId="77777777" w:rsidR="00870ED1" w:rsidRDefault="00870E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9746A89" w:rsidR="00110217" w:rsidRPr="00747F6D" w:rsidRDefault="00870ED1" w:rsidP="00870ED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0F7B6AB" wp14:editId="12B1F4C3">
          <wp:simplePos x="0" y="0"/>
          <wp:positionH relativeFrom="margin">
            <wp:posOffset>5517587</wp:posOffset>
          </wp:positionH>
          <wp:positionV relativeFrom="margin">
            <wp:posOffset>8432800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</w:t>
    </w:r>
    <w:r w:rsidRPr="00870ED1">
      <w:rPr>
        <w:rFonts w:ascii="Arial" w:hAnsi="Arial" w:cs="Arial"/>
      </w:rPr>
      <w:t xml:space="preserve">© 2022 </w:t>
    </w:r>
    <w:r w:rsidR="00426B51" w:rsidRPr="00426B51">
      <w:rPr>
        <w:rFonts w:ascii="Arial" w:hAnsi="Arial" w:cs="Arial"/>
      </w:rPr>
      <w:t>City &amp; Guilds Limited</w:t>
    </w:r>
    <w:r w:rsidRPr="00870ED1">
      <w:rPr>
        <w:rFonts w:ascii="Arial" w:hAnsi="Arial" w:cs="Arial"/>
      </w:rPr>
      <w:t>. All rights reserved.</w:t>
    </w:r>
    <w:r w:rsidRPr="00870ED1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870ED1">
      <w:rPr>
        <w:rFonts w:ascii="Arial" w:hAnsi="Arial" w:cs="Arial"/>
      </w:rPr>
      <w:t>trade mark</w:t>
    </w:r>
    <w:proofErr w:type="gramEnd"/>
    <w:r w:rsidRPr="00870ED1">
      <w:rPr>
        <w:rFonts w:ascii="Arial" w:hAnsi="Arial" w:cs="Arial"/>
      </w:rPr>
      <w:t xml:space="preserve"> of the Department for Education.</w:t>
    </w:r>
    <w:r w:rsidRPr="00870ED1">
      <w:rPr>
        <w:rFonts w:ascii="Arial" w:hAnsi="Arial" w:cs="Arial"/>
      </w:rPr>
      <w:br/>
      <w:t xml:space="preserve">                 ‘T Level’ is a registered </w:t>
    </w:r>
    <w:proofErr w:type="gramStart"/>
    <w:r w:rsidRPr="00870ED1">
      <w:rPr>
        <w:rFonts w:ascii="Arial" w:hAnsi="Arial" w:cs="Arial"/>
      </w:rPr>
      <w:t>trade mark</w:t>
    </w:r>
    <w:proofErr w:type="gramEnd"/>
    <w:r w:rsidRPr="00870ED1">
      <w:rPr>
        <w:rFonts w:ascii="Arial" w:hAnsi="Arial" w:cs="Arial"/>
      </w:rPr>
      <w:t xml:space="preserve">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4438" w14:textId="77777777" w:rsidR="00870ED1" w:rsidRDefault="00870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6E96B" w14:textId="77777777" w:rsidR="00A47820" w:rsidRDefault="00A47820">
      <w:r>
        <w:separator/>
      </w:r>
    </w:p>
  </w:footnote>
  <w:footnote w:type="continuationSeparator" w:id="0">
    <w:p w14:paraId="233F578E" w14:textId="77777777" w:rsidR="00A47820" w:rsidRDefault="00A47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57A6" w14:textId="77777777" w:rsidR="00870ED1" w:rsidRDefault="00870E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9668730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AA1BCE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A3AAE" w14:textId="77777777" w:rsidR="00870ED1" w:rsidRDefault="00870E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50190">
    <w:abstractNumId w:val="5"/>
  </w:num>
  <w:num w:numId="2" w16cid:durableId="1951549995">
    <w:abstractNumId w:val="21"/>
  </w:num>
  <w:num w:numId="3" w16cid:durableId="960068375">
    <w:abstractNumId w:val="28"/>
  </w:num>
  <w:num w:numId="4" w16cid:durableId="2000190096">
    <w:abstractNumId w:val="23"/>
  </w:num>
  <w:num w:numId="5" w16cid:durableId="1020161882">
    <w:abstractNumId w:val="8"/>
  </w:num>
  <w:num w:numId="6" w16cid:durableId="1542520872">
    <w:abstractNumId w:val="22"/>
  </w:num>
  <w:num w:numId="7" w16cid:durableId="199755548">
    <w:abstractNumId w:val="8"/>
  </w:num>
  <w:num w:numId="8" w16cid:durableId="1532764668">
    <w:abstractNumId w:val="1"/>
  </w:num>
  <w:num w:numId="9" w16cid:durableId="374545535">
    <w:abstractNumId w:val="8"/>
    <w:lvlOverride w:ilvl="0">
      <w:startOverride w:val="1"/>
    </w:lvlOverride>
  </w:num>
  <w:num w:numId="10" w16cid:durableId="919217222">
    <w:abstractNumId w:val="24"/>
  </w:num>
  <w:num w:numId="11" w16cid:durableId="1920479161">
    <w:abstractNumId w:val="20"/>
  </w:num>
  <w:num w:numId="12" w16cid:durableId="395517842">
    <w:abstractNumId w:val="6"/>
  </w:num>
  <w:num w:numId="13" w16cid:durableId="359430634">
    <w:abstractNumId w:val="16"/>
  </w:num>
  <w:num w:numId="14" w16cid:durableId="1939941806">
    <w:abstractNumId w:val="25"/>
  </w:num>
  <w:num w:numId="15" w16cid:durableId="267784625">
    <w:abstractNumId w:val="14"/>
  </w:num>
  <w:num w:numId="16" w16cid:durableId="171114636">
    <w:abstractNumId w:val="7"/>
  </w:num>
  <w:num w:numId="17" w16cid:durableId="635139688">
    <w:abstractNumId w:val="32"/>
  </w:num>
  <w:num w:numId="18" w16cid:durableId="1769883801">
    <w:abstractNumId w:val="33"/>
  </w:num>
  <w:num w:numId="19" w16cid:durableId="651563164">
    <w:abstractNumId w:val="4"/>
  </w:num>
  <w:num w:numId="20" w16cid:durableId="1493136264">
    <w:abstractNumId w:val="2"/>
  </w:num>
  <w:num w:numId="21" w16cid:durableId="1015617881">
    <w:abstractNumId w:val="11"/>
  </w:num>
  <w:num w:numId="22" w16cid:durableId="1271476541">
    <w:abstractNumId w:val="11"/>
    <w:lvlOverride w:ilvl="0">
      <w:startOverride w:val="1"/>
    </w:lvlOverride>
  </w:num>
  <w:num w:numId="23" w16cid:durableId="1708603685">
    <w:abstractNumId w:val="29"/>
  </w:num>
  <w:num w:numId="24" w16cid:durableId="2113041529">
    <w:abstractNumId w:val="11"/>
    <w:lvlOverride w:ilvl="0">
      <w:startOverride w:val="1"/>
    </w:lvlOverride>
  </w:num>
  <w:num w:numId="25" w16cid:durableId="1312827002">
    <w:abstractNumId w:val="11"/>
    <w:lvlOverride w:ilvl="0">
      <w:startOverride w:val="1"/>
    </w:lvlOverride>
  </w:num>
  <w:num w:numId="26" w16cid:durableId="1268737365">
    <w:abstractNumId w:val="12"/>
  </w:num>
  <w:num w:numId="27" w16cid:durableId="2066172735">
    <w:abstractNumId w:val="26"/>
  </w:num>
  <w:num w:numId="28" w16cid:durableId="1063484109">
    <w:abstractNumId w:val="11"/>
    <w:lvlOverride w:ilvl="0">
      <w:startOverride w:val="1"/>
    </w:lvlOverride>
  </w:num>
  <w:num w:numId="29" w16cid:durableId="308705684">
    <w:abstractNumId w:val="27"/>
  </w:num>
  <w:num w:numId="30" w16cid:durableId="499662889">
    <w:abstractNumId w:val="11"/>
  </w:num>
  <w:num w:numId="31" w16cid:durableId="1433167132">
    <w:abstractNumId w:val="11"/>
    <w:lvlOverride w:ilvl="0">
      <w:startOverride w:val="1"/>
    </w:lvlOverride>
  </w:num>
  <w:num w:numId="32" w16cid:durableId="1103107914">
    <w:abstractNumId w:val="11"/>
    <w:lvlOverride w:ilvl="0">
      <w:startOverride w:val="1"/>
    </w:lvlOverride>
  </w:num>
  <w:num w:numId="33" w16cid:durableId="2047749408">
    <w:abstractNumId w:val="0"/>
  </w:num>
  <w:num w:numId="34" w16cid:durableId="5140007">
    <w:abstractNumId w:val="15"/>
  </w:num>
  <w:num w:numId="35" w16cid:durableId="1670596108">
    <w:abstractNumId w:val="31"/>
  </w:num>
  <w:num w:numId="36" w16cid:durableId="121852898">
    <w:abstractNumId w:val="18"/>
  </w:num>
  <w:num w:numId="37" w16cid:durableId="1904901506">
    <w:abstractNumId w:val="30"/>
  </w:num>
  <w:num w:numId="38" w16cid:durableId="1815944828">
    <w:abstractNumId w:val="10"/>
  </w:num>
  <w:num w:numId="39" w16cid:durableId="1523780923">
    <w:abstractNumId w:val="34"/>
  </w:num>
  <w:num w:numId="40" w16cid:durableId="2026856765">
    <w:abstractNumId w:val="13"/>
  </w:num>
  <w:num w:numId="41" w16cid:durableId="1182934292">
    <w:abstractNumId w:val="3"/>
  </w:num>
  <w:num w:numId="42" w16cid:durableId="1746688711">
    <w:abstractNumId w:val="19"/>
  </w:num>
  <w:num w:numId="43" w16cid:durableId="1286304410">
    <w:abstractNumId w:val="17"/>
  </w:num>
  <w:num w:numId="44" w16cid:durableId="15043163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K1NDI1MLawMDFT0lEKTi0uzszPAykwqgUAfevGaSwAAAA="/>
  </w:docVars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87685"/>
    <w:rsid w:val="002B4246"/>
    <w:rsid w:val="002D07A8"/>
    <w:rsid w:val="003405EA"/>
    <w:rsid w:val="00351E14"/>
    <w:rsid w:val="003B4FF0"/>
    <w:rsid w:val="003E07F3"/>
    <w:rsid w:val="003F7F14"/>
    <w:rsid w:val="00404B31"/>
    <w:rsid w:val="00426B51"/>
    <w:rsid w:val="00474F67"/>
    <w:rsid w:val="0048500D"/>
    <w:rsid w:val="00497A33"/>
    <w:rsid w:val="00524E1B"/>
    <w:rsid w:val="006124C0"/>
    <w:rsid w:val="006135C0"/>
    <w:rsid w:val="006642FD"/>
    <w:rsid w:val="006665AD"/>
    <w:rsid w:val="006807B0"/>
    <w:rsid w:val="00691B95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63537"/>
    <w:rsid w:val="00870ED1"/>
    <w:rsid w:val="008C1F1C"/>
    <w:rsid w:val="008D47A6"/>
    <w:rsid w:val="009372F9"/>
    <w:rsid w:val="009975A0"/>
    <w:rsid w:val="009C5C6E"/>
    <w:rsid w:val="00A2454C"/>
    <w:rsid w:val="00A47820"/>
    <w:rsid w:val="00A53341"/>
    <w:rsid w:val="00A82DCC"/>
    <w:rsid w:val="00AA1BCE"/>
    <w:rsid w:val="00AE245C"/>
    <w:rsid w:val="00B054EC"/>
    <w:rsid w:val="00B107DA"/>
    <w:rsid w:val="00B11149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40F4A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426B5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E12B-DD25-4FCB-9877-501ED851E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448</Characters>
  <Application>Microsoft Office Word</Application>
  <DocSecurity>0</DocSecurity>
  <Lines>21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2022-07-25T18:41:00Z</dcterms:created>
  <dcterms:modified xsi:type="dcterms:W3CDTF">2025-11-20T14:38:00Z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30e1ac6b-a1c8-4f8d-87f0-f1fa249d28d7</vt:lpwstr>
  </property>
</Properties>
</file>